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5" w:rsidRDefault="000272D5" w:rsidP="000272D5">
      <w:pPr>
        <w:spacing w:after="20"/>
        <w:jc w:val="center"/>
        <w:rPr>
          <w:rFonts w:ascii="Bookman Old Style" w:hAnsi="Bookman Old Style" w:cs="Bookman Old Style"/>
          <w:i/>
        </w:rPr>
      </w:pPr>
      <w:r>
        <w:object w:dxaOrig="1022" w:dyaOrig="1036">
          <v:rect id="rectole0000000000" o:spid="_x0000_i1025" style="width:43.5pt;height:42pt" o:ole="" o:preferrelative="t" stroked="f">
            <v:imagedata r:id="rId6" o:title=""/>
          </v:rect>
          <o:OLEObject Type="Embed" ProgID="StaticMetafile" ShapeID="rectole0000000000" DrawAspect="Content" ObjectID="_1450610773" r:id="rId7"/>
        </w:object>
      </w:r>
    </w:p>
    <w:p w:rsidR="000272D5" w:rsidRDefault="000272D5" w:rsidP="000272D5">
      <w:pPr>
        <w:tabs>
          <w:tab w:val="left" w:pos="9923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MINISTERO DELL’ISTRUZIONE. DELL’UNIVERSITA’ E DELLA RICERCA</w:t>
      </w:r>
    </w:p>
    <w:p w:rsidR="000272D5" w:rsidRDefault="000272D5" w:rsidP="000272D5">
      <w:pPr>
        <w:tabs>
          <w:tab w:val="left" w:pos="9923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UFFICIO SCOLASTICO REGIONALE PER IL LAZIO</w:t>
      </w:r>
    </w:p>
    <w:p w:rsidR="000272D5" w:rsidRDefault="000272D5" w:rsidP="0002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LICEO </w:t>
      </w:r>
      <w:r w:rsidR="008462C7">
        <w:rPr>
          <w:b/>
          <w:color w:val="000000"/>
          <w:sz w:val="36"/>
        </w:rPr>
        <w:t>CLASSICO</w:t>
      </w:r>
      <w:r>
        <w:rPr>
          <w:b/>
          <w:color w:val="000000"/>
          <w:sz w:val="36"/>
        </w:rPr>
        <w:t xml:space="preserve"> STATALE “</w:t>
      </w:r>
      <w:r>
        <w:rPr>
          <w:b/>
          <w:i/>
          <w:color w:val="000000"/>
          <w:sz w:val="36"/>
        </w:rPr>
        <w:t>GIULIO CESARE</w:t>
      </w:r>
      <w:r>
        <w:rPr>
          <w:b/>
          <w:color w:val="000000"/>
          <w:sz w:val="36"/>
        </w:rPr>
        <w:t>”</w:t>
      </w:r>
    </w:p>
    <w:p w:rsidR="000272D5" w:rsidRPr="00B6671E" w:rsidRDefault="000272D5" w:rsidP="0002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sz w:val="20"/>
        </w:rPr>
      </w:pPr>
      <w:r w:rsidRPr="00B6671E">
        <w:rPr>
          <w:sz w:val="20"/>
        </w:rPr>
        <w:t xml:space="preserve">00198 ROMA – CORSO TRIESTE, 48 – </w:t>
      </w:r>
      <w:r w:rsidR="008462C7">
        <w:rPr>
          <w:sz w:val="20"/>
        </w:rPr>
        <w:t>Fax  06/85355339 Tel. 06/121124445</w:t>
      </w:r>
    </w:p>
    <w:p w:rsidR="000272D5" w:rsidRPr="003C5D2E" w:rsidRDefault="000272D5" w:rsidP="0002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u w:val="single"/>
        </w:rPr>
      </w:pPr>
      <w:r w:rsidRPr="00B6671E">
        <w:rPr>
          <w:sz w:val="20"/>
        </w:rPr>
        <w:t xml:space="preserve"> X DISTRETTO - RMPC12000C – sito: </w:t>
      </w:r>
      <w:hyperlink r:id="rId8" w:history="1">
        <w:r w:rsidRPr="00B6671E">
          <w:rPr>
            <w:rStyle w:val="Collegamentoipertestuale"/>
            <w:sz w:val="20"/>
          </w:rPr>
          <w:t>www.liceogiuliocesare.it</w:t>
        </w:r>
      </w:hyperlink>
      <w:r w:rsidRPr="00B6671E">
        <w:rPr>
          <w:sz w:val="20"/>
        </w:rPr>
        <w:t xml:space="preserve"> – email: </w:t>
      </w:r>
      <w:hyperlink r:id="rId9" w:history="1">
        <w:r w:rsidRPr="00AC366F">
          <w:rPr>
            <w:rStyle w:val="Collegamentoipertestuale"/>
            <w:sz w:val="20"/>
          </w:rPr>
          <w:t>rmpc12000c@istruzione.it</w:t>
        </w:r>
      </w:hyperlink>
      <w:r>
        <w:rPr>
          <w:sz w:val="20"/>
        </w:rPr>
        <w:t xml:space="preserve"> </w:t>
      </w:r>
      <w:r w:rsidRPr="003C5D2E">
        <w:t xml:space="preserve"> </w:t>
      </w:r>
    </w:p>
    <w:p w:rsidR="000272D5" w:rsidRDefault="000272D5" w:rsidP="000272D5">
      <w:pPr>
        <w:tabs>
          <w:tab w:val="left" w:pos="6300"/>
        </w:tabs>
        <w:ind w:left="1080" w:hanging="1080"/>
        <w:jc w:val="both"/>
      </w:pPr>
    </w:p>
    <w:p w:rsidR="00D14A7A" w:rsidRDefault="00D14A7A" w:rsidP="0043411C">
      <w:pPr>
        <w:jc w:val="center"/>
        <w:rPr>
          <w:b/>
        </w:rPr>
      </w:pPr>
    </w:p>
    <w:p w:rsidR="00CC6EE9" w:rsidRDefault="00CC6EE9" w:rsidP="0043411C">
      <w:pPr>
        <w:jc w:val="center"/>
        <w:rPr>
          <w:b/>
        </w:rPr>
      </w:pPr>
    </w:p>
    <w:p w:rsidR="009866F2" w:rsidRPr="00C12EC0" w:rsidRDefault="002B40F1" w:rsidP="0043411C">
      <w:pPr>
        <w:jc w:val="center"/>
        <w:rPr>
          <w:b/>
        </w:rPr>
      </w:pPr>
      <w:r w:rsidRPr="00C12EC0">
        <w:rPr>
          <w:b/>
        </w:rPr>
        <w:t xml:space="preserve">CAPITOLATO </w:t>
      </w:r>
      <w:r w:rsidR="00D14A7A">
        <w:rPr>
          <w:b/>
        </w:rPr>
        <w:t>D’ONERI TRA ISTITUZIONE SCOLASTICA</w:t>
      </w:r>
      <w:r w:rsidR="0043411C" w:rsidRPr="00C12EC0">
        <w:rPr>
          <w:b/>
        </w:rPr>
        <w:t xml:space="preserve"> E AGENZIA DI VIAGGI</w:t>
      </w:r>
    </w:p>
    <w:p w:rsidR="0043411C" w:rsidRDefault="0043411C"/>
    <w:p w:rsidR="00D14A7A" w:rsidRDefault="00D14A7A"/>
    <w:p w:rsidR="0043411C" w:rsidRPr="00D14A7A" w:rsidRDefault="0043411C" w:rsidP="00003902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 xml:space="preserve"> </w:t>
      </w:r>
      <w:r w:rsidR="00003902" w:rsidRPr="00D14A7A">
        <w:rPr>
          <w:b/>
          <w:sz w:val="20"/>
          <w:szCs w:val="20"/>
          <w:lang w:eastAsia="it-IT"/>
        </w:rPr>
        <w:t>Condizioni generali</w:t>
      </w:r>
    </w:p>
    <w:p w:rsidR="0043411C" w:rsidRPr="00D14A7A" w:rsidRDefault="0043411C" w:rsidP="0043411C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L’Agenzia di vi</w:t>
      </w:r>
      <w:r w:rsidR="005C5DA9" w:rsidRPr="00D14A7A">
        <w:rPr>
          <w:sz w:val="20"/>
          <w:szCs w:val="20"/>
          <w:lang w:eastAsia="it-IT"/>
        </w:rPr>
        <w:t>aggi</w:t>
      </w:r>
      <w:r w:rsidRPr="00D14A7A">
        <w:rPr>
          <w:sz w:val="20"/>
          <w:szCs w:val="20"/>
          <w:lang w:eastAsia="it-IT"/>
        </w:rPr>
        <w:t xml:space="preserve"> si impegna a rispettare le indicazioni delle CC. MM. n° 291 del 14/10/1992 e n° 623 del 2/10/1996, fornendo su richiesta dell’Istituto Scola</w:t>
      </w:r>
      <w:r w:rsidR="005C5DA9" w:rsidRPr="00D14A7A">
        <w:rPr>
          <w:sz w:val="20"/>
          <w:szCs w:val="20"/>
          <w:lang w:eastAsia="it-IT"/>
        </w:rPr>
        <w:t>stico</w:t>
      </w:r>
      <w:r w:rsidRPr="00D14A7A">
        <w:rPr>
          <w:sz w:val="20"/>
          <w:szCs w:val="20"/>
          <w:lang w:eastAsia="it-IT"/>
        </w:rPr>
        <w:t xml:space="preserve"> tutte le certificazione richieste nelle circolari stesse, in particolare quelle di cui all’art. 9, commi 7 e 10 della C.M. n° 291/92 anche mediante autocertificazione del rappresentante legale dell’ADV.</w:t>
      </w:r>
    </w:p>
    <w:p w:rsidR="005C5DA9" w:rsidRPr="00D14A7A" w:rsidRDefault="005C5DA9" w:rsidP="005C5DA9">
      <w:p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L'agenzia indicherà al momento dell'offerta: l’autorizzazione all’esercizio concessa nell’ambito della Regione Lazio; l’iscrizione alla F.I.A.V.E.T. o altra associazione di categoria; gli estremi della propria polizza assicurativa, in corso di validità, per la responsabilità civile, compreso il massimale assicurato</w:t>
      </w:r>
      <w:r w:rsidR="0057226B" w:rsidRPr="00D14A7A">
        <w:rPr>
          <w:sz w:val="20"/>
          <w:szCs w:val="20"/>
          <w:lang w:eastAsia="it-IT"/>
        </w:rPr>
        <w:t>, eventuali clausole di franchigia e di scoperto</w:t>
      </w:r>
      <w:r w:rsidRPr="00D14A7A">
        <w:rPr>
          <w:sz w:val="20"/>
          <w:szCs w:val="20"/>
          <w:lang w:eastAsia="it-IT"/>
        </w:rPr>
        <w:t>; l’assicurazione contro eventuali annullamenti da parte degli studenti. Detta assicurazione deve essere presentata unitamente ai preventivi.</w:t>
      </w:r>
    </w:p>
    <w:p w:rsidR="008A6324" w:rsidRPr="00D14A7A" w:rsidRDefault="008A6324" w:rsidP="008A6324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 xml:space="preserve">Su tutti i preventivi dovranno essere sviluppate dettagliatamente le attività e l’itinerario previsti nei singoli giorni ed indicato chiaramente “la quota comprende” con i servizi inclusi, e “la quota non comprende” con quelli non inclusi </w:t>
      </w:r>
    </w:p>
    <w:p w:rsidR="0043411C" w:rsidRPr="00D14A7A" w:rsidRDefault="0043411C" w:rsidP="0043411C">
      <w:pPr>
        <w:jc w:val="both"/>
        <w:rPr>
          <w:sz w:val="20"/>
          <w:szCs w:val="20"/>
          <w:lang w:eastAsia="it-IT"/>
        </w:rPr>
      </w:pPr>
    </w:p>
    <w:p w:rsidR="0043411C" w:rsidRPr="00D14A7A" w:rsidRDefault="00003902" w:rsidP="0043411C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>Validità dei preventivi</w:t>
      </w:r>
    </w:p>
    <w:p w:rsidR="0043411C" w:rsidRPr="00D14A7A" w:rsidRDefault="0043411C" w:rsidP="0043411C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La validità dei preventivi sarà riferita alla data prevista dell’effettuazione del viaggio</w:t>
      </w:r>
      <w:r w:rsidR="005C5DA9" w:rsidRPr="00D14A7A">
        <w:rPr>
          <w:sz w:val="20"/>
          <w:szCs w:val="20"/>
          <w:lang w:eastAsia="it-IT"/>
        </w:rPr>
        <w:t>,</w:t>
      </w:r>
      <w:r w:rsidRPr="00D14A7A">
        <w:rPr>
          <w:sz w:val="20"/>
          <w:szCs w:val="20"/>
          <w:lang w:eastAsia="it-IT"/>
        </w:rPr>
        <w:t xml:space="preserve"> salvo variazioni dei costi docume</w:t>
      </w:r>
      <w:r w:rsidR="005C5DA9" w:rsidRPr="00D14A7A">
        <w:rPr>
          <w:sz w:val="20"/>
          <w:szCs w:val="20"/>
          <w:lang w:eastAsia="it-IT"/>
        </w:rPr>
        <w:t>ntabili e non imputabili all’agenzia</w:t>
      </w:r>
      <w:r w:rsidRPr="00D14A7A">
        <w:rPr>
          <w:sz w:val="20"/>
          <w:szCs w:val="20"/>
          <w:lang w:eastAsia="it-IT"/>
        </w:rPr>
        <w:t>. Si richiama a riguardo l’art. 11 D.L.vo del 17/03/1995 n°111. La scuola si riserva comunque il diritto di annullare il viaggio qualora l’aumento della quota, anche per i motivi suddetti, dovesse superare il 10%. In tal caso l’agenzia si impegna a restituire, senza nulla pretendere, gli acconti che fossero stati già versati relativamente ai viaggi annullati.</w:t>
      </w:r>
      <w:r w:rsidR="00D14A7A">
        <w:rPr>
          <w:sz w:val="20"/>
          <w:szCs w:val="20"/>
          <w:lang w:eastAsia="it-IT"/>
        </w:rPr>
        <w:t xml:space="preserve"> </w:t>
      </w:r>
      <w:r w:rsidRPr="00D14A7A">
        <w:rPr>
          <w:sz w:val="20"/>
          <w:szCs w:val="20"/>
          <w:lang w:eastAsia="it-IT"/>
        </w:rPr>
        <w:t>L’agenzia deve, al momento dell’offerta, impegnarsi specificatamente al rispetto di tali condizioni.</w:t>
      </w:r>
    </w:p>
    <w:p w:rsidR="0043411C" w:rsidRPr="00D14A7A" w:rsidRDefault="0043411C">
      <w:pPr>
        <w:rPr>
          <w:sz w:val="20"/>
          <w:szCs w:val="20"/>
        </w:rPr>
      </w:pPr>
    </w:p>
    <w:p w:rsidR="00F37737" w:rsidRPr="00D14A7A" w:rsidRDefault="00C12EC0" w:rsidP="00F37737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>Caratteristiche degli a</w:t>
      </w:r>
      <w:r w:rsidR="00F37737" w:rsidRPr="00D14A7A">
        <w:rPr>
          <w:b/>
          <w:sz w:val="20"/>
          <w:szCs w:val="20"/>
          <w:lang w:eastAsia="it-IT"/>
        </w:rPr>
        <w:t>lberghi</w:t>
      </w:r>
    </w:p>
    <w:p w:rsidR="00F37737" w:rsidRPr="00D14A7A" w:rsidRDefault="00F37737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Si richiedono alberghi classificati a tre stelle, con sistemazioni in camere singole con servizi privati per i docenti e a più letti (a 2, 3 o max. 4 letti) con servizi privati per gli studenti. Sarà valutata anche l’offerta relativa ad alberghi classificati a quattro stelle, che dovrà essere presentata in modo del tutto distinto e autonomo.</w:t>
      </w:r>
    </w:p>
    <w:p w:rsidR="00F37737" w:rsidRPr="00D14A7A" w:rsidRDefault="00F37737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 xml:space="preserve">All’atto dell’offerta deve essere indicato il nome dell’albergo o degli alberghi </w:t>
      </w:r>
      <w:r w:rsidR="00003902" w:rsidRPr="00D14A7A">
        <w:rPr>
          <w:sz w:val="20"/>
          <w:szCs w:val="20"/>
          <w:lang w:eastAsia="it-IT"/>
        </w:rPr>
        <w:t xml:space="preserve">che </w:t>
      </w:r>
      <w:r w:rsidRPr="00D14A7A">
        <w:rPr>
          <w:sz w:val="20"/>
          <w:szCs w:val="20"/>
          <w:lang w:eastAsia="it-IT"/>
        </w:rPr>
        <w:t>dovrà/anno essere della categoria richiesta e nelle ubicazioni richieste.</w:t>
      </w:r>
    </w:p>
    <w:p w:rsidR="00003902" w:rsidRPr="00D14A7A" w:rsidRDefault="00003902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In relazione ai servizi offerti di mezza pensione o di pensione completa, deve essere indicato se i pasti saranno serviti nell’albergo stesso o presso eventuali ristoranti o self-service, che dovranno essere ubicati non lontano dall’albergo.</w:t>
      </w:r>
    </w:p>
    <w:p w:rsidR="008A6324" w:rsidRPr="00D14A7A" w:rsidRDefault="008A6324" w:rsidP="00F37737">
      <w:pPr>
        <w:jc w:val="both"/>
        <w:rPr>
          <w:sz w:val="20"/>
          <w:szCs w:val="20"/>
          <w:lang w:eastAsia="it-IT"/>
        </w:rPr>
      </w:pPr>
    </w:p>
    <w:p w:rsidR="008832E7" w:rsidRPr="00D14A7A" w:rsidRDefault="00C12EC0" w:rsidP="00F37737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>Condizioni relative ai m</w:t>
      </w:r>
      <w:r w:rsidR="008832E7" w:rsidRPr="00D14A7A">
        <w:rPr>
          <w:b/>
          <w:sz w:val="20"/>
          <w:szCs w:val="20"/>
          <w:lang w:eastAsia="it-IT"/>
        </w:rPr>
        <w:t>ezzi di trasporto</w:t>
      </w:r>
    </w:p>
    <w:p w:rsidR="00F37737" w:rsidRPr="00D14A7A" w:rsidRDefault="00F37737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I viaggi di istruzione dovranno essere effettuati con i mezzi di trasporto richiesti.</w:t>
      </w:r>
    </w:p>
    <w:p w:rsidR="00F37737" w:rsidRPr="00D14A7A" w:rsidRDefault="00F37737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Ove siano utilizzati i pullman, gli stessi saranno a disposizione per tutti gli spostamenti del gruppo, inerenti all’itinerario precedentemente stabilito. Nelle quote si intendono inclusi: carburante, pedaggi autostradali, ingressi in città e parcheggi, IVA, diaria, vitto e alloggio dell’autista ed eventuale secondo autista nelle circostante previste dal</w:t>
      </w:r>
      <w:r w:rsidR="008832E7" w:rsidRPr="00D14A7A">
        <w:rPr>
          <w:sz w:val="20"/>
          <w:szCs w:val="20"/>
          <w:lang w:eastAsia="it-IT"/>
        </w:rPr>
        <w:t>la C.M. 291 del 14/10/1992. P</w:t>
      </w:r>
      <w:r w:rsidRPr="00D14A7A">
        <w:rPr>
          <w:sz w:val="20"/>
          <w:szCs w:val="20"/>
          <w:lang w:eastAsia="it-IT"/>
        </w:rPr>
        <w:t>er i viagg</w:t>
      </w:r>
      <w:r w:rsidR="008832E7" w:rsidRPr="00D14A7A">
        <w:rPr>
          <w:sz w:val="20"/>
          <w:szCs w:val="20"/>
          <w:lang w:eastAsia="it-IT"/>
        </w:rPr>
        <w:t xml:space="preserve">i in pullman </w:t>
      </w:r>
      <w:r w:rsidRPr="00D14A7A">
        <w:rPr>
          <w:sz w:val="20"/>
          <w:szCs w:val="20"/>
          <w:lang w:eastAsia="it-IT"/>
        </w:rPr>
        <w:t>effettuati in Italia è richiesta la comunicazione della/e compagnia/e di noleggio, allegando anche una dichiarazione nella quale la stessa si impegna a fornire, se richiesta, i dati previsti dalla citata C.M. art. 9.8 (lettere a/l) e integrazioni; va comunque indicato il massimale assicurativo degli automezzi della compagnia indicata.</w:t>
      </w:r>
    </w:p>
    <w:p w:rsidR="008832E7" w:rsidRPr="00D14A7A" w:rsidRDefault="008832E7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Nelle quotazioni di viaggio aereo deve essere indicata la compagnia aerea prescelta; devono sempre intendersi incluse le tasse aeroportuali nazionali ed estere e la disponibilità dei posti su voli aerei nel periodo richiesto dall’Istituto</w:t>
      </w:r>
    </w:p>
    <w:p w:rsidR="008832E7" w:rsidRPr="00D14A7A" w:rsidRDefault="008832E7" w:rsidP="00F37737">
      <w:pPr>
        <w:jc w:val="both"/>
        <w:rPr>
          <w:sz w:val="20"/>
          <w:szCs w:val="20"/>
          <w:lang w:eastAsia="it-IT"/>
        </w:rPr>
      </w:pPr>
    </w:p>
    <w:p w:rsidR="008A6324" w:rsidRPr="00D14A7A" w:rsidRDefault="008A6324" w:rsidP="008A6324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lastRenderedPageBreak/>
        <w:t>Altri servizi</w:t>
      </w:r>
    </w:p>
    <w:p w:rsidR="008A6324" w:rsidRPr="00D14A7A" w:rsidRDefault="008A6324" w:rsidP="008A6324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In calce ad ogni preventivo l’agenzia fornirà, su richiesta dell’istituto, tutte le indicazioni riguardo ad altri servizi quali, ad esempio, ingressi ai musei o siti archeologici, gallerie, mostre, etc.; i relativi importi saranno inclusi nella quota di partecipazione, salvo diversa indicazione. Lo stesso varrà per i servizi di guide, interpreti od accompagnatori eventualmente richieste.</w:t>
      </w:r>
    </w:p>
    <w:p w:rsidR="00C12EC0" w:rsidRPr="00D14A7A" w:rsidRDefault="00C12EC0" w:rsidP="008A6324">
      <w:pPr>
        <w:jc w:val="both"/>
        <w:rPr>
          <w:sz w:val="20"/>
          <w:szCs w:val="20"/>
          <w:lang w:eastAsia="it-IT"/>
        </w:rPr>
      </w:pPr>
    </w:p>
    <w:p w:rsidR="00C12EC0" w:rsidRPr="00D14A7A" w:rsidRDefault="00C12EC0" w:rsidP="00C12EC0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>Quote di partecipazione e gratuità</w:t>
      </w:r>
      <w:bookmarkStart w:id="0" w:name="_GoBack"/>
      <w:bookmarkEnd w:id="0"/>
    </w:p>
    <w:p w:rsidR="00C12EC0" w:rsidRPr="00D14A7A" w:rsidRDefault="00FE636A" w:rsidP="00C12EC0">
      <w:pPr>
        <w:jc w:val="both"/>
        <w:rPr>
          <w:sz w:val="20"/>
          <w:szCs w:val="20"/>
          <w:lang w:eastAsia="it-IT"/>
        </w:rPr>
      </w:pPr>
      <w:r w:rsidRPr="00FE636A">
        <w:rPr>
          <w:b/>
          <w:sz w:val="20"/>
          <w:szCs w:val="20"/>
          <w:lang w:eastAsia="it-IT"/>
        </w:rPr>
        <w:t>Il costo del viaggio non potrà essere superiore ad € 400,00 p</w:t>
      </w:r>
      <w:r>
        <w:rPr>
          <w:b/>
          <w:sz w:val="20"/>
          <w:szCs w:val="20"/>
          <w:lang w:eastAsia="it-IT"/>
        </w:rPr>
        <w:t xml:space="preserve">er studente. </w:t>
      </w:r>
      <w:r w:rsidR="00C12EC0" w:rsidRPr="00D14A7A">
        <w:rPr>
          <w:sz w:val="20"/>
          <w:szCs w:val="20"/>
          <w:lang w:eastAsia="it-IT"/>
        </w:rPr>
        <w:t>Le quote di partecipazione devono essere stabilite anche in fasce numeriche in relazione ad un numero minimo e massimo di persone paganti. Ai docenti accompagnatori saranno accordate le gratuità di viaggio i ragione di una ogni quindici partecipanti, salvo diversa indicazione.</w:t>
      </w:r>
      <w:r>
        <w:rPr>
          <w:sz w:val="20"/>
          <w:szCs w:val="20"/>
          <w:lang w:eastAsia="it-IT"/>
        </w:rPr>
        <w:t xml:space="preserve"> </w:t>
      </w:r>
    </w:p>
    <w:p w:rsidR="00C12EC0" w:rsidRPr="00D14A7A" w:rsidRDefault="00C12EC0" w:rsidP="00C12EC0">
      <w:pPr>
        <w:jc w:val="both"/>
        <w:rPr>
          <w:sz w:val="20"/>
          <w:szCs w:val="20"/>
          <w:lang w:eastAsia="it-IT"/>
        </w:rPr>
      </w:pPr>
    </w:p>
    <w:p w:rsidR="00C12EC0" w:rsidRPr="00D14A7A" w:rsidRDefault="00C12EC0" w:rsidP="00C12EC0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>Scelta dell’agenzia, modalità di affidamento e di pagamento del viaggio</w:t>
      </w:r>
    </w:p>
    <w:p w:rsidR="00C12EC0" w:rsidRPr="00D14A7A" w:rsidRDefault="00C12EC0" w:rsidP="00C12EC0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La Scuola si riserva il diritto di scegliere l'agenzia che a suo insindacabile giudizio verrà ritenuta più idonea; in ogni caso verranno escluse dalla gara le offerte difformi dalle condizioni del presente capitolato (generali e relative ad ogni singolo viaggio).</w:t>
      </w:r>
    </w:p>
    <w:p w:rsidR="00C12EC0" w:rsidRPr="00D14A7A" w:rsidRDefault="00C12EC0" w:rsidP="00C12EC0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 xml:space="preserve">L’affidamento dell’organizzazione del viaggio da parte dell’istituto avverrà tramite lettera d’incarico cui seguirà la stipula di un contratto con l’agenzia, contenente tutti gli elementi relativi al viaggio, come previsto dall’art. </w:t>
      </w:r>
      <w:r w:rsidR="00F83936">
        <w:rPr>
          <w:sz w:val="20"/>
          <w:szCs w:val="20"/>
          <w:lang w:eastAsia="it-IT"/>
        </w:rPr>
        <w:t xml:space="preserve">11 D.L.vo n.111 del 17/03/1995 </w:t>
      </w:r>
      <w:r w:rsidRPr="00D14A7A">
        <w:rPr>
          <w:sz w:val="20"/>
          <w:szCs w:val="20"/>
          <w:lang w:eastAsia="it-IT"/>
        </w:rPr>
        <w:t>di attuazione della Direttiva 314/90/CEE ed in coerenza con le norme dettate D.I. n.44 del 01/02/2001 concernente le “istruzioni generali sulla gestione amministrativo-contabile delle Istituzioni scolastiche”. Detto contratto dovrà essere firmato sia dall’agenzia che dall’istituto nelle persone legalmente autorizzate.</w:t>
      </w:r>
    </w:p>
    <w:p w:rsidR="00C12EC0" w:rsidRPr="00D14A7A" w:rsidRDefault="00C12EC0" w:rsidP="00C12EC0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Per il pagamento delle quote verrà versato, previa emissione di regolare fattura, il 30% del prezzo complessivo venti giorni prima della partenza; il saldo, salvo sussistano motivi di reclamo,  verrà effettuato nei venti giorni lavorativi dopo il rientro dal viaggio, a seguito della verificata corrispondenza tra i servizi offerti e quelli prestati.</w:t>
      </w:r>
    </w:p>
    <w:p w:rsidR="00C12EC0" w:rsidRPr="00D14A7A" w:rsidRDefault="00C12EC0" w:rsidP="00C12EC0">
      <w:pPr>
        <w:rPr>
          <w:sz w:val="20"/>
          <w:szCs w:val="20"/>
        </w:rPr>
      </w:pPr>
    </w:p>
    <w:p w:rsidR="00C12EC0" w:rsidRPr="00D14A7A" w:rsidRDefault="00C12EC0" w:rsidP="00C12EC0">
      <w:pPr>
        <w:numPr>
          <w:ilvl w:val="0"/>
          <w:numId w:val="2"/>
        </w:numPr>
        <w:jc w:val="both"/>
        <w:rPr>
          <w:b/>
          <w:sz w:val="20"/>
          <w:szCs w:val="20"/>
          <w:lang w:eastAsia="it-IT"/>
        </w:rPr>
      </w:pPr>
      <w:r w:rsidRPr="00D14A7A">
        <w:rPr>
          <w:b/>
          <w:sz w:val="20"/>
          <w:szCs w:val="20"/>
          <w:lang w:eastAsia="it-IT"/>
        </w:rPr>
        <w:t>Clausole finali</w:t>
      </w:r>
    </w:p>
    <w:p w:rsidR="00C12EC0" w:rsidRPr="00D14A7A" w:rsidRDefault="00C12EC0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Nel presentare l’offerta l’agenzia proponente dovrà dichiarare di impegnarsi all’osservanza del presente capitolato sia per le norme generali sia per le richieste specifiche contenute nelle singole richieste di preventivo.</w:t>
      </w:r>
    </w:p>
    <w:p w:rsidR="008A6324" w:rsidRPr="00D14A7A" w:rsidRDefault="00C12EC0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Tutte le offerte difformi dal presente capitolato non saranno prese in considerazione.</w:t>
      </w:r>
      <w:r w:rsidR="00F37737" w:rsidRPr="00D14A7A">
        <w:rPr>
          <w:sz w:val="20"/>
          <w:szCs w:val="20"/>
          <w:lang w:eastAsia="it-IT"/>
        </w:rPr>
        <w:t xml:space="preserve"> </w:t>
      </w:r>
    </w:p>
    <w:p w:rsidR="00F37737" w:rsidRPr="00D14A7A" w:rsidRDefault="00F37737" w:rsidP="00F37737">
      <w:pPr>
        <w:jc w:val="both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Per quanto non specificatamente richiamato nel presente documento, si rinvia alla normativa vigente in materia, già menzionata, con particolare riferimento al D.L. del 17/03/1995 n°111, relativo all’attuazione della direttiva 314/90/CEE concernente i viaggi, le vacanze e i circuiti “tutto compreso”.</w:t>
      </w:r>
    </w:p>
    <w:p w:rsidR="00F37737" w:rsidRPr="00D14A7A" w:rsidRDefault="00F37737" w:rsidP="00F37737">
      <w:pPr>
        <w:jc w:val="both"/>
        <w:rPr>
          <w:sz w:val="20"/>
          <w:szCs w:val="20"/>
          <w:lang w:eastAsia="it-IT"/>
        </w:rPr>
      </w:pPr>
    </w:p>
    <w:p w:rsidR="00762250" w:rsidRPr="00D14A7A" w:rsidRDefault="00FD008A" w:rsidP="0097263F">
      <w:pPr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>Il presente capitolato viene affisso all’albo in data</w:t>
      </w:r>
      <w:r w:rsidR="00CC6EE9">
        <w:rPr>
          <w:sz w:val="20"/>
          <w:szCs w:val="20"/>
          <w:lang w:eastAsia="it-IT"/>
        </w:rPr>
        <w:t xml:space="preserve"> </w:t>
      </w:r>
      <w:r w:rsidR="005C4B97">
        <w:rPr>
          <w:sz w:val="20"/>
          <w:szCs w:val="20"/>
          <w:lang w:eastAsia="it-IT"/>
        </w:rPr>
        <w:t>7 gennaio 2014</w:t>
      </w:r>
    </w:p>
    <w:p w:rsidR="00CC6EE9" w:rsidRDefault="00CC6EE9" w:rsidP="00FD008A">
      <w:pPr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CC6EE9" w:rsidRDefault="00CC6EE9" w:rsidP="00FD008A">
      <w:pPr>
        <w:autoSpaceDE w:val="0"/>
        <w:autoSpaceDN w:val="0"/>
        <w:adjustRightInd w:val="0"/>
        <w:rPr>
          <w:sz w:val="20"/>
          <w:szCs w:val="20"/>
          <w:lang w:eastAsia="it-IT"/>
        </w:rPr>
      </w:pPr>
    </w:p>
    <w:p w:rsidR="00FD008A" w:rsidRPr="00D14A7A" w:rsidRDefault="00762250" w:rsidP="0097263F">
      <w:pPr>
        <w:autoSpaceDE w:val="0"/>
        <w:autoSpaceDN w:val="0"/>
        <w:adjustRightInd w:val="0"/>
        <w:rPr>
          <w:sz w:val="20"/>
          <w:szCs w:val="20"/>
          <w:lang w:eastAsia="it-IT"/>
        </w:rPr>
      </w:pPr>
      <w:r w:rsidRPr="00D14A7A">
        <w:rPr>
          <w:sz w:val="20"/>
          <w:szCs w:val="20"/>
          <w:lang w:eastAsia="it-IT"/>
        </w:rPr>
        <w:t xml:space="preserve">Roma, </w:t>
      </w:r>
      <w:r w:rsidR="005C4B97">
        <w:rPr>
          <w:sz w:val="20"/>
          <w:szCs w:val="20"/>
          <w:lang w:eastAsia="it-IT"/>
        </w:rPr>
        <w:t>7 gennaio 2014</w:t>
      </w:r>
      <w:r w:rsidR="00CC6EE9">
        <w:rPr>
          <w:sz w:val="20"/>
          <w:szCs w:val="20"/>
          <w:lang w:eastAsia="it-IT"/>
        </w:rPr>
        <w:t xml:space="preserve"> </w:t>
      </w:r>
    </w:p>
    <w:p w:rsidR="00762250" w:rsidRDefault="00762250" w:rsidP="00FD008A">
      <w:pPr>
        <w:autoSpaceDE w:val="0"/>
        <w:autoSpaceDN w:val="0"/>
        <w:adjustRightInd w:val="0"/>
        <w:jc w:val="center"/>
        <w:rPr>
          <w:lang w:eastAsia="it-IT"/>
        </w:rPr>
      </w:pPr>
    </w:p>
    <w:p w:rsidR="00D14A7A" w:rsidRDefault="00D14A7A" w:rsidP="00FD008A">
      <w:pPr>
        <w:autoSpaceDE w:val="0"/>
        <w:autoSpaceDN w:val="0"/>
        <w:adjustRightInd w:val="0"/>
        <w:jc w:val="center"/>
        <w:rPr>
          <w:lang w:eastAsia="it-IT"/>
        </w:rPr>
      </w:pPr>
    </w:p>
    <w:p w:rsidR="00D14A7A" w:rsidRDefault="00D14A7A" w:rsidP="00FD008A">
      <w:pPr>
        <w:autoSpaceDE w:val="0"/>
        <w:autoSpaceDN w:val="0"/>
        <w:adjustRightInd w:val="0"/>
        <w:jc w:val="center"/>
        <w:rPr>
          <w:lang w:eastAsia="it-IT"/>
        </w:rPr>
      </w:pPr>
    </w:p>
    <w:p w:rsidR="00FD008A" w:rsidRDefault="00F466C8" w:rsidP="00FD008A">
      <w:pPr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t>IL DIRIGENTE SCOLASTICO</w:t>
      </w:r>
    </w:p>
    <w:p w:rsidR="002B40F1" w:rsidRDefault="00FD008A" w:rsidP="00FD008A">
      <w:pPr>
        <w:jc w:val="center"/>
        <w:rPr>
          <w:lang w:eastAsia="it-IT"/>
        </w:rPr>
      </w:pPr>
      <w:r>
        <w:rPr>
          <w:lang w:eastAsia="it-IT"/>
        </w:rPr>
        <w:t>Prof. Micaela Ricciardi</w:t>
      </w: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Default="00855498" w:rsidP="00FD008A">
      <w:pPr>
        <w:jc w:val="center"/>
        <w:rPr>
          <w:lang w:eastAsia="it-IT"/>
        </w:rPr>
      </w:pPr>
    </w:p>
    <w:p w:rsidR="00855498" w:rsidRPr="00321840" w:rsidRDefault="00855498" w:rsidP="00FD008A">
      <w:pPr>
        <w:jc w:val="center"/>
        <w:rPr>
          <w:b/>
          <w:color w:val="FF0000"/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5F2945" w:rsidRPr="00321840">
        <w:rPr>
          <w:b/>
          <w:lang w:eastAsia="it-IT"/>
        </w:rPr>
        <w:t xml:space="preserve">ALL. </w:t>
      </w:r>
      <w:r w:rsidR="008D1760" w:rsidRPr="00321840">
        <w:rPr>
          <w:b/>
          <w:lang w:eastAsia="it-IT"/>
        </w:rPr>
        <w:t>N.</w:t>
      </w:r>
      <w:r w:rsidR="005F6452" w:rsidRPr="00321840">
        <w:rPr>
          <w:b/>
          <w:lang w:eastAsia="it-IT"/>
        </w:rPr>
        <w:t>7</w:t>
      </w:r>
    </w:p>
    <w:sectPr w:rsidR="00855498" w:rsidRPr="00321840" w:rsidSect="00CC6EE9">
      <w:pgSz w:w="12240" w:h="15840"/>
      <w:pgMar w:top="15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1E70"/>
    <w:multiLevelType w:val="hybridMultilevel"/>
    <w:tmpl w:val="BD5647B0"/>
    <w:lvl w:ilvl="0" w:tplc="1A98786E">
      <w:start w:val="1"/>
      <w:numFmt w:val="decimal"/>
      <w:lvlText w:val="Art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80128"/>
    <w:multiLevelType w:val="hybridMultilevel"/>
    <w:tmpl w:val="0160317E"/>
    <w:lvl w:ilvl="0" w:tplc="0E262F60">
      <w:start w:val="1"/>
      <w:numFmt w:val="bullet"/>
      <w:pStyle w:val="Risultato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B5705C"/>
    <w:rsid w:val="00001F26"/>
    <w:rsid w:val="00003902"/>
    <w:rsid w:val="000043C8"/>
    <w:rsid w:val="00022EF2"/>
    <w:rsid w:val="00023A27"/>
    <w:rsid w:val="000272D5"/>
    <w:rsid w:val="00030CB5"/>
    <w:rsid w:val="000334F4"/>
    <w:rsid w:val="0004332B"/>
    <w:rsid w:val="00045ADC"/>
    <w:rsid w:val="00055AB9"/>
    <w:rsid w:val="00055C5B"/>
    <w:rsid w:val="000633E4"/>
    <w:rsid w:val="0007193C"/>
    <w:rsid w:val="00076247"/>
    <w:rsid w:val="000921FD"/>
    <w:rsid w:val="000A2DD9"/>
    <w:rsid w:val="000A548C"/>
    <w:rsid w:val="000A5C05"/>
    <w:rsid w:val="000B7B6D"/>
    <w:rsid w:val="000C0F1A"/>
    <w:rsid w:val="000C1E5E"/>
    <w:rsid w:val="000C29EC"/>
    <w:rsid w:val="000D1DE0"/>
    <w:rsid w:val="000E12FB"/>
    <w:rsid w:val="000E1CE2"/>
    <w:rsid w:val="000F7DCB"/>
    <w:rsid w:val="00101BCA"/>
    <w:rsid w:val="0010683C"/>
    <w:rsid w:val="00107720"/>
    <w:rsid w:val="00116154"/>
    <w:rsid w:val="00116531"/>
    <w:rsid w:val="001469FD"/>
    <w:rsid w:val="00160597"/>
    <w:rsid w:val="0017654B"/>
    <w:rsid w:val="00181DED"/>
    <w:rsid w:val="001B1D77"/>
    <w:rsid w:val="001D76C3"/>
    <w:rsid w:val="001E3B33"/>
    <w:rsid w:val="001E4EE4"/>
    <w:rsid w:val="001E530D"/>
    <w:rsid w:val="001F04A9"/>
    <w:rsid w:val="001F2AAD"/>
    <w:rsid w:val="001F78AA"/>
    <w:rsid w:val="0020164B"/>
    <w:rsid w:val="00203E07"/>
    <w:rsid w:val="002142A2"/>
    <w:rsid w:val="0022384C"/>
    <w:rsid w:val="00233340"/>
    <w:rsid w:val="00242D3D"/>
    <w:rsid w:val="0024348F"/>
    <w:rsid w:val="0025256D"/>
    <w:rsid w:val="00255D2C"/>
    <w:rsid w:val="00256E5C"/>
    <w:rsid w:val="00263C28"/>
    <w:rsid w:val="0026549E"/>
    <w:rsid w:val="00270FC6"/>
    <w:rsid w:val="002715E0"/>
    <w:rsid w:val="00272319"/>
    <w:rsid w:val="002755EF"/>
    <w:rsid w:val="00285CD1"/>
    <w:rsid w:val="00285E5A"/>
    <w:rsid w:val="002876FF"/>
    <w:rsid w:val="00287D57"/>
    <w:rsid w:val="0029167D"/>
    <w:rsid w:val="002934E2"/>
    <w:rsid w:val="00293948"/>
    <w:rsid w:val="00294695"/>
    <w:rsid w:val="00297806"/>
    <w:rsid w:val="002A48A0"/>
    <w:rsid w:val="002B40F1"/>
    <w:rsid w:val="002C33C9"/>
    <w:rsid w:val="002C4152"/>
    <w:rsid w:val="002C7C6F"/>
    <w:rsid w:val="002E6BD3"/>
    <w:rsid w:val="0030256A"/>
    <w:rsid w:val="00303072"/>
    <w:rsid w:val="00307E33"/>
    <w:rsid w:val="0031015C"/>
    <w:rsid w:val="00314421"/>
    <w:rsid w:val="003170F8"/>
    <w:rsid w:val="00321840"/>
    <w:rsid w:val="00326F88"/>
    <w:rsid w:val="00326F8B"/>
    <w:rsid w:val="003271D4"/>
    <w:rsid w:val="00333B40"/>
    <w:rsid w:val="003451C0"/>
    <w:rsid w:val="00347BB5"/>
    <w:rsid w:val="00357D8B"/>
    <w:rsid w:val="00365CEF"/>
    <w:rsid w:val="0038186F"/>
    <w:rsid w:val="003A3469"/>
    <w:rsid w:val="003B64FC"/>
    <w:rsid w:val="003C542A"/>
    <w:rsid w:val="003C7FA2"/>
    <w:rsid w:val="003D3441"/>
    <w:rsid w:val="003D7CCE"/>
    <w:rsid w:val="003E4E43"/>
    <w:rsid w:val="003F26D6"/>
    <w:rsid w:val="003F2A40"/>
    <w:rsid w:val="003F38AA"/>
    <w:rsid w:val="00400603"/>
    <w:rsid w:val="004027CD"/>
    <w:rsid w:val="004242D2"/>
    <w:rsid w:val="00424B15"/>
    <w:rsid w:val="00432974"/>
    <w:rsid w:val="0043411C"/>
    <w:rsid w:val="0044144B"/>
    <w:rsid w:val="00442188"/>
    <w:rsid w:val="0044364F"/>
    <w:rsid w:val="004604B7"/>
    <w:rsid w:val="0046347F"/>
    <w:rsid w:val="00463588"/>
    <w:rsid w:val="00477331"/>
    <w:rsid w:val="00496F44"/>
    <w:rsid w:val="004B21E8"/>
    <w:rsid w:val="004D0198"/>
    <w:rsid w:val="004D4F13"/>
    <w:rsid w:val="004E1AB1"/>
    <w:rsid w:val="004F2C5D"/>
    <w:rsid w:val="0050005F"/>
    <w:rsid w:val="005022C7"/>
    <w:rsid w:val="00503A44"/>
    <w:rsid w:val="00517BEA"/>
    <w:rsid w:val="00527A07"/>
    <w:rsid w:val="0053130B"/>
    <w:rsid w:val="00533DE5"/>
    <w:rsid w:val="00534D6E"/>
    <w:rsid w:val="0055385C"/>
    <w:rsid w:val="00556401"/>
    <w:rsid w:val="00565739"/>
    <w:rsid w:val="00565EDB"/>
    <w:rsid w:val="00567B70"/>
    <w:rsid w:val="0057226B"/>
    <w:rsid w:val="0059294D"/>
    <w:rsid w:val="005A06B2"/>
    <w:rsid w:val="005A23BB"/>
    <w:rsid w:val="005B00F9"/>
    <w:rsid w:val="005B2017"/>
    <w:rsid w:val="005B4142"/>
    <w:rsid w:val="005B4313"/>
    <w:rsid w:val="005C4B97"/>
    <w:rsid w:val="005C5B86"/>
    <w:rsid w:val="005C5DA9"/>
    <w:rsid w:val="005D474D"/>
    <w:rsid w:val="005E7363"/>
    <w:rsid w:val="005F0BB0"/>
    <w:rsid w:val="005F2945"/>
    <w:rsid w:val="005F52DE"/>
    <w:rsid w:val="005F6452"/>
    <w:rsid w:val="00604572"/>
    <w:rsid w:val="00610C34"/>
    <w:rsid w:val="00610D78"/>
    <w:rsid w:val="0062090D"/>
    <w:rsid w:val="00624CD8"/>
    <w:rsid w:val="006264EC"/>
    <w:rsid w:val="00634347"/>
    <w:rsid w:val="00636121"/>
    <w:rsid w:val="006432D4"/>
    <w:rsid w:val="00650846"/>
    <w:rsid w:val="00651447"/>
    <w:rsid w:val="00651C06"/>
    <w:rsid w:val="00664780"/>
    <w:rsid w:val="00693DBF"/>
    <w:rsid w:val="00697185"/>
    <w:rsid w:val="006A2D1F"/>
    <w:rsid w:val="006A3539"/>
    <w:rsid w:val="006A6F77"/>
    <w:rsid w:val="006B5EA4"/>
    <w:rsid w:val="006E63D0"/>
    <w:rsid w:val="006E7D92"/>
    <w:rsid w:val="006F3E30"/>
    <w:rsid w:val="00703AD3"/>
    <w:rsid w:val="00706CB9"/>
    <w:rsid w:val="0071557D"/>
    <w:rsid w:val="00745AFE"/>
    <w:rsid w:val="00745CE6"/>
    <w:rsid w:val="00750A5B"/>
    <w:rsid w:val="00756A3B"/>
    <w:rsid w:val="0076044B"/>
    <w:rsid w:val="00762250"/>
    <w:rsid w:val="007649D3"/>
    <w:rsid w:val="00767022"/>
    <w:rsid w:val="007724DE"/>
    <w:rsid w:val="00775F45"/>
    <w:rsid w:val="00780D36"/>
    <w:rsid w:val="00787A7F"/>
    <w:rsid w:val="00796B81"/>
    <w:rsid w:val="007A6185"/>
    <w:rsid w:val="007A75F0"/>
    <w:rsid w:val="007B0474"/>
    <w:rsid w:val="007B21D5"/>
    <w:rsid w:val="007B7925"/>
    <w:rsid w:val="007C401B"/>
    <w:rsid w:val="007C4085"/>
    <w:rsid w:val="007C4A0E"/>
    <w:rsid w:val="007D0392"/>
    <w:rsid w:val="007D2B6A"/>
    <w:rsid w:val="008117FA"/>
    <w:rsid w:val="00812724"/>
    <w:rsid w:val="00813E74"/>
    <w:rsid w:val="008247B4"/>
    <w:rsid w:val="0083165B"/>
    <w:rsid w:val="008462C7"/>
    <w:rsid w:val="00855498"/>
    <w:rsid w:val="00867792"/>
    <w:rsid w:val="008832E7"/>
    <w:rsid w:val="00883A39"/>
    <w:rsid w:val="00893C7E"/>
    <w:rsid w:val="00894446"/>
    <w:rsid w:val="008A6324"/>
    <w:rsid w:val="008B28D8"/>
    <w:rsid w:val="008B4D43"/>
    <w:rsid w:val="008C2DAD"/>
    <w:rsid w:val="008C5459"/>
    <w:rsid w:val="008D1760"/>
    <w:rsid w:val="008D7E3E"/>
    <w:rsid w:val="008F1618"/>
    <w:rsid w:val="008F2C7D"/>
    <w:rsid w:val="008F3073"/>
    <w:rsid w:val="00903510"/>
    <w:rsid w:val="00904FE2"/>
    <w:rsid w:val="0094486F"/>
    <w:rsid w:val="0096474E"/>
    <w:rsid w:val="009667B2"/>
    <w:rsid w:val="0097263F"/>
    <w:rsid w:val="00972954"/>
    <w:rsid w:val="00977391"/>
    <w:rsid w:val="0097796F"/>
    <w:rsid w:val="0098635A"/>
    <w:rsid w:val="009866F2"/>
    <w:rsid w:val="00997AD3"/>
    <w:rsid w:val="009A020C"/>
    <w:rsid w:val="009B258B"/>
    <w:rsid w:val="009B4609"/>
    <w:rsid w:val="009B4C4B"/>
    <w:rsid w:val="009C64BC"/>
    <w:rsid w:val="009E026B"/>
    <w:rsid w:val="009E3381"/>
    <w:rsid w:val="009F1CBC"/>
    <w:rsid w:val="009F1E7D"/>
    <w:rsid w:val="009F4AF1"/>
    <w:rsid w:val="00A13221"/>
    <w:rsid w:val="00A16E39"/>
    <w:rsid w:val="00A36C46"/>
    <w:rsid w:val="00A42409"/>
    <w:rsid w:val="00A46905"/>
    <w:rsid w:val="00A57C1F"/>
    <w:rsid w:val="00A624FA"/>
    <w:rsid w:val="00A72735"/>
    <w:rsid w:val="00AB0FC4"/>
    <w:rsid w:val="00AB5EBE"/>
    <w:rsid w:val="00AB73FF"/>
    <w:rsid w:val="00AC768D"/>
    <w:rsid w:val="00AC7E70"/>
    <w:rsid w:val="00AD6F51"/>
    <w:rsid w:val="00AE2BF4"/>
    <w:rsid w:val="00AE5926"/>
    <w:rsid w:val="00B0760E"/>
    <w:rsid w:val="00B11ADE"/>
    <w:rsid w:val="00B152F1"/>
    <w:rsid w:val="00B153F8"/>
    <w:rsid w:val="00B21743"/>
    <w:rsid w:val="00B41C8B"/>
    <w:rsid w:val="00B441B1"/>
    <w:rsid w:val="00B44485"/>
    <w:rsid w:val="00B45CAB"/>
    <w:rsid w:val="00B5705C"/>
    <w:rsid w:val="00B5762F"/>
    <w:rsid w:val="00B64D3A"/>
    <w:rsid w:val="00B659EA"/>
    <w:rsid w:val="00B66027"/>
    <w:rsid w:val="00B70E3A"/>
    <w:rsid w:val="00B7229F"/>
    <w:rsid w:val="00B73636"/>
    <w:rsid w:val="00B82B6B"/>
    <w:rsid w:val="00B907DE"/>
    <w:rsid w:val="00B957CA"/>
    <w:rsid w:val="00B966F9"/>
    <w:rsid w:val="00BA735C"/>
    <w:rsid w:val="00BE4BB8"/>
    <w:rsid w:val="00BF00D6"/>
    <w:rsid w:val="00C05633"/>
    <w:rsid w:val="00C06029"/>
    <w:rsid w:val="00C1174B"/>
    <w:rsid w:val="00C12EC0"/>
    <w:rsid w:val="00C17E78"/>
    <w:rsid w:val="00C2660E"/>
    <w:rsid w:val="00C271EB"/>
    <w:rsid w:val="00C3322E"/>
    <w:rsid w:val="00C36316"/>
    <w:rsid w:val="00C37A89"/>
    <w:rsid w:val="00C44C58"/>
    <w:rsid w:val="00C46CB3"/>
    <w:rsid w:val="00C5291C"/>
    <w:rsid w:val="00C56817"/>
    <w:rsid w:val="00C57939"/>
    <w:rsid w:val="00C642EC"/>
    <w:rsid w:val="00C67783"/>
    <w:rsid w:val="00C720E4"/>
    <w:rsid w:val="00C754EB"/>
    <w:rsid w:val="00C84644"/>
    <w:rsid w:val="00C96C8A"/>
    <w:rsid w:val="00CA1875"/>
    <w:rsid w:val="00CA25EE"/>
    <w:rsid w:val="00CC6EE9"/>
    <w:rsid w:val="00CD42D3"/>
    <w:rsid w:val="00CE0A71"/>
    <w:rsid w:val="00CE3BCE"/>
    <w:rsid w:val="00D00E00"/>
    <w:rsid w:val="00D14A7A"/>
    <w:rsid w:val="00D44C3F"/>
    <w:rsid w:val="00D54E52"/>
    <w:rsid w:val="00D56D5C"/>
    <w:rsid w:val="00D94716"/>
    <w:rsid w:val="00D95397"/>
    <w:rsid w:val="00DA4F9F"/>
    <w:rsid w:val="00DA7D09"/>
    <w:rsid w:val="00DA7ED4"/>
    <w:rsid w:val="00DD57DD"/>
    <w:rsid w:val="00DE2286"/>
    <w:rsid w:val="00DE4D87"/>
    <w:rsid w:val="00DF0507"/>
    <w:rsid w:val="00E145B9"/>
    <w:rsid w:val="00E22800"/>
    <w:rsid w:val="00E23670"/>
    <w:rsid w:val="00E31E1A"/>
    <w:rsid w:val="00E3730C"/>
    <w:rsid w:val="00E419D1"/>
    <w:rsid w:val="00E53F03"/>
    <w:rsid w:val="00E55816"/>
    <w:rsid w:val="00E62B0E"/>
    <w:rsid w:val="00E73804"/>
    <w:rsid w:val="00E761E5"/>
    <w:rsid w:val="00E84356"/>
    <w:rsid w:val="00E87D4A"/>
    <w:rsid w:val="00E911C7"/>
    <w:rsid w:val="00EA1267"/>
    <w:rsid w:val="00EA557D"/>
    <w:rsid w:val="00EB1DC5"/>
    <w:rsid w:val="00EB35E2"/>
    <w:rsid w:val="00EC0B56"/>
    <w:rsid w:val="00EC4093"/>
    <w:rsid w:val="00EE0103"/>
    <w:rsid w:val="00EF066F"/>
    <w:rsid w:val="00EF11DF"/>
    <w:rsid w:val="00EF3792"/>
    <w:rsid w:val="00EF7D9F"/>
    <w:rsid w:val="00F07FF8"/>
    <w:rsid w:val="00F20C4D"/>
    <w:rsid w:val="00F26CD3"/>
    <w:rsid w:val="00F32AB8"/>
    <w:rsid w:val="00F330AE"/>
    <w:rsid w:val="00F37737"/>
    <w:rsid w:val="00F466C8"/>
    <w:rsid w:val="00F50234"/>
    <w:rsid w:val="00F52AE0"/>
    <w:rsid w:val="00F64F72"/>
    <w:rsid w:val="00F83936"/>
    <w:rsid w:val="00F85305"/>
    <w:rsid w:val="00F9033F"/>
    <w:rsid w:val="00FA505B"/>
    <w:rsid w:val="00FB5D4A"/>
    <w:rsid w:val="00FC124E"/>
    <w:rsid w:val="00FC2891"/>
    <w:rsid w:val="00FC7310"/>
    <w:rsid w:val="00FD008A"/>
    <w:rsid w:val="00FE4FB0"/>
    <w:rsid w:val="00FE636A"/>
    <w:rsid w:val="00FE637C"/>
    <w:rsid w:val="00FF1EC1"/>
    <w:rsid w:val="00FF307D"/>
    <w:rsid w:val="00FF3B85"/>
    <w:rsid w:val="00FF3D6F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35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BA735C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BA735C"/>
    <w:pPr>
      <w:keepNext/>
      <w:jc w:val="both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A735C"/>
    <w:pPr>
      <w:keepNext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BA735C"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BA735C"/>
    <w:pPr>
      <w:keepNext/>
      <w:jc w:val="center"/>
      <w:outlineLvl w:val="4"/>
    </w:pPr>
    <w:rPr>
      <w:sz w:val="48"/>
    </w:rPr>
  </w:style>
  <w:style w:type="paragraph" w:styleId="Titolo6">
    <w:name w:val="heading 6"/>
    <w:basedOn w:val="Normale"/>
    <w:next w:val="Normale"/>
    <w:qFormat/>
    <w:rsid w:val="00BA735C"/>
    <w:pPr>
      <w:keepNext/>
      <w:jc w:val="center"/>
      <w:outlineLvl w:val="5"/>
    </w:pPr>
    <w:rPr>
      <w:b/>
      <w:bCs/>
      <w:sz w:val="36"/>
    </w:rPr>
  </w:style>
  <w:style w:type="paragraph" w:styleId="Titolo7">
    <w:name w:val="heading 7"/>
    <w:basedOn w:val="Normale"/>
    <w:next w:val="Normale"/>
    <w:qFormat/>
    <w:rsid w:val="00BA735C"/>
    <w:pPr>
      <w:keepNext/>
      <w:jc w:val="both"/>
      <w:outlineLvl w:val="6"/>
    </w:pPr>
    <w:rPr>
      <w:b/>
      <w:bCs/>
      <w:i/>
      <w:iCs/>
      <w:sz w:val="28"/>
    </w:rPr>
  </w:style>
  <w:style w:type="paragraph" w:styleId="Titolo8">
    <w:name w:val="heading 8"/>
    <w:basedOn w:val="Normale"/>
    <w:next w:val="Normale"/>
    <w:qFormat/>
    <w:rsid w:val="00BA735C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A735C"/>
    <w:pPr>
      <w:keepNext/>
      <w:jc w:val="both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BA735C"/>
    <w:pPr>
      <w:jc w:val="both"/>
    </w:pPr>
    <w:rPr>
      <w:sz w:val="28"/>
      <w:szCs w:val="20"/>
    </w:rPr>
  </w:style>
  <w:style w:type="paragraph" w:customStyle="1" w:styleId="BodyText23">
    <w:name w:val="Body Text 23"/>
    <w:basedOn w:val="Normale"/>
    <w:rsid w:val="00BA735C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8"/>
      <w:szCs w:val="20"/>
    </w:rPr>
  </w:style>
  <w:style w:type="character" w:styleId="Collegamentoipertestuale">
    <w:name w:val="Hyperlink"/>
    <w:rsid w:val="00BA735C"/>
    <w:rPr>
      <w:color w:val="0000FF"/>
      <w:u w:val="single"/>
    </w:rPr>
  </w:style>
  <w:style w:type="character" w:styleId="Collegamentovisitato">
    <w:name w:val="FollowedHyperlink"/>
    <w:rsid w:val="00BA735C"/>
    <w:rPr>
      <w:color w:val="800080"/>
      <w:u w:val="single"/>
    </w:rPr>
  </w:style>
  <w:style w:type="paragraph" w:styleId="Corpotesto">
    <w:name w:val="Body Text"/>
    <w:basedOn w:val="Normale"/>
    <w:rsid w:val="00BA735C"/>
    <w:pPr>
      <w:jc w:val="both"/>
    </w:pPr>
    <w:rPr>
      <w:i/>
      <w:iCs/>
    </w:rPr>
  </w:style>
  <w:style w:type="paragraph" w:styleId="Corpodeltesto2">
    <w:name w:val="Body Text 2"/>
    <w:basedOn w:val="Normale"/>
    <w:rsid w:val="00BA735C"/>
    <w:pPr>
      <w:jc w:val="both"/>
    </w:pPr>
    <w:rPr>
      <w:b/>
      <w:bCs/>
      <w:i/>
      <w:iCs/>
    </w:rPr>
  </w:style>
  <w:style w:type="paragraph" w:styleId="Corpodeltesto3">
    <w:name w:val="Body Text 3"/>
    <w:basedOn w:val="Normale"/>
    <w:rsid w:val="00BA735C"/>
    <w:pPr>
      <w:jc w:val="both"/>
    </w:pPr>
    <w:rPr>
      <w:szCs w:val="20"/>
    </w:rPr>
  </w:style>
  <w:style w:type="paragraph" w:customStyle="1" w:styleId="CorpoIndirizzi">
    <w:name w:val="Corpo Indirizzi"/>
    <w:rsid w:val="00BA735C"/>
    <w:pPr>
      <w:tabs>
        <w:tab w:val="left" w:pos="5387"/>
        <w:tab w:val="left" w:pos="6237"/>
      </w:tabs>
      <w:autoSpaceDE w:val="0"/>
      <w:autoSpaceDN w:val="0"/>
    </w:pPr>
    <w:rPr>
      <w:noProof/>
      <w:sz w:val="24"/>
      <w:szCs w:val="24"/>
      <w:lang w:val="en-US"/>
    </w:rPr>
  </w:style>
  <w:style w:type="paragraph" w:customStyle="1" w:styleId="CorpoTesto0">
    <w:name w:val="Corpo Testo"/>
    <w:basedOn w:val="Normale"/>
    <w:rsid w:val="00BA735C"/>
    <w:pPr>
      <w:tabs>
        <w:tab w:val="left" w:pos="454"/>
        <w:tab w:val="left" w:pos="737"/>
      </w:tabs>
      <w:autoSpaceDE w:val="0"/>
      <w:autoSpaceDN w:val="0"/>
      <w:spacing w:line="360" w:lineRule="exact"/>
      <w:jc w:val="both"/>
    </w:pPr>
  </w:style>
  <w:style w:type="paragraph" w:styleId="Didascalia">
    <w:name w:val="caption"/>
    <w:basedOn w:val="Normale"/>
    <w:next w:val="Normale"/>
    <w:qFormat/>
    <w:rsid w:val="00BA735C"/>
    <w:pPr>
      <w:jc w:val="center"/>
    </w:pPr>
    <w:rPr>
      <w:b/>
      <w:sz w:val="48"/>
      <w:szCs w:val="20"/>
    </w:rPr>
  </w:style>
  <w:style w:type="table" w:styleId="Grigliatabella">
    <w:name w:val="Table Grid"/>
    <w:basedOn w:val="Tabellanormale"/>
    <w:rsid w:val="00BA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rizzo">
    <w:name w:val="Indirizzo"/>
    <w:basedOn w:val="Normale"/>
    <w:next w:val="Normale"/>
    <w:rsid w:val="00BA735C"/>
    <w:rPr>
      <w:i/>
      <w:snapToGrid w:val="0"/>
      <w:szCs w:val="20"/>
    </w:rPr>
  </w:style>
  <w:style w:type="paragraph" w:styleId="Intestazione">
    <w:name w:val="header"/>
    <w:basedOn w:val="Normale"/>
    <w:rsid w:val="00BA735C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BA735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Numeropagina">
    <w:name w:val="page number"/>
    <w:basedOn w:val="Carpredefinitoparagrafo"/>
    <w:rsid w:val="00BA735C"/>
  </w:style>
  <w:style w:type="paragraph" w:styleId="Pidipagina">
    <w:name w:val="footer"/>
    <w:basedOn w:val="Normale"/>
    <w:rsid w:val="00BA735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A735C"/>
    <w:pPr>
      <w:ind w:firstLine="360"/>
      <w:jc w:val="both"/>
    </w:pPr>
    <w:rPr>
      <w:iCs/>
    </w:rPr>
  </w:style>
  <w:style w:type="paragraph" w:styleId="Rientrocorpodeltesto2">
    <w:name w:val="Body Text Indent 2"/>
    <w:basedOn w:val="Normale"/>
    <w:rsid w:val="00BA735C"/>
    <w:pPr>
      <w:ind w:left="360"/>
      <w:jc w:val="both"/>
    </w:pPr>
  </w:style>
  <w:style w:type="paragraph" w:styleId="Rientrocorpodeltesto3">
    <w:name w:val="Body Text Indent 3"/>
    <w:basedOn w:val="Normale"/>
    <w:rsid w:val="00BA735C"/>
    <w:pPr>
      <w:ind w:left="708" w:firstLine="57"/>
    </w:pPr>
    <w:rPr>
      <w:sz w:val="20"/>
    </w:rPr>
  </w:style>
  <w:style w:type="character" w:styleId="Rimandocommento">
    <w:name w:val="annotation reference"/>
    <w:semiHidden/>
    <w:rsid w:val="00BA735C"/>
    <w:rPr>
      <w:sz w:val="16"/>
      <w:szCs w:val="16"/>
    </w:rPr>
  </w:style>
  <w:style w:type="paragraph" w:customStyle="1" w:styleId="Risultato">
    <w:name w:val="Risultato"/>
    <w:basedOn w:val="Normale"/>
    <w:rsid w:val="00BA735C"/>
    <w:pPr>
      <w:numPr>
        <w:numId w:val="1"/>
      </w:numPr>
      <w:ind w:left="360" w:hanging="360"/>
    </w:pPr>
    <w:rPr>
      <w:sz w:val="20"/>
      <w:szCs w:val="20"/>
    </w:rPr>
  </w:style>
  <w:style w:type="paragraph" w:styleId="Testocommento">
    <w:name w:val="annotation text"/>
    <w:basedOn w:val="Normale"/>
    <w:semiHidden/>
    <w:rsid w:val="00BA73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735C"/>
    <w:rPr>
      <w:b/>
      <w:bCs/>
    </w:rPr>
  </w:style>
  <w:style w:type="character" w:customStyle="1" w:styleId="Stile10ptBlu">
    <w:name w:val="Stile 10 pt Blu"/>
    <w:rsid w:val="00BA735C"/>
    <w:rPr>
      <w:color w:val="auto"/>
      <w:sz w:val="20"/>
    </w:rPr>
  </w:style>
  <w:style w:type="paragraph" w:styleId="Titolo">
    <w:name w:val="Title"/>
    <w:basedOn w:val="Normale"/>
    <w:link w:val="TitoloCarattere"/>
    <w:qFormat/>
    <w:rsid w:val="00BA735C"/>
    <w:pPr>
      <w:jc w:val="center"/>
    </w:pPr>
    <w:rPr>
      <w:b/>
      <w:bCs/>
      <w:lang w:eastAsia="it-IT"/>
    </w:rPr>
  </w:style>
  <w:style w:type="paragraph" w:customStyle="1" w:styleId="StileTitolo11ptBlu">
    <w:name w:val="Stile Titolo + 11 pt Blu"/>
    <w:basedOn w:val="Titolo"/>
    <w:link w:val="StileTitolo11ptBluCarattere"/>
    <w:rsid w:val="00BA735C"/>
    <w:rPr>
      <w:sz w:val="22"/>
    </w:rPr>
  </w:style>
  <w:style w:type="paragraph" w:customStyle="1" w:styleId="StileTitolo11ptBluAllineatoasinistra">
    <w:name w:val="Stile Titolo + 11 pt Blu Allineato a sinistra"/>
    <w:basedOn w:val="Titolo"/>
    <w:rsid w:val="00BA735C"/>
    <w:pPr>
      <w:jc w:val="left"/>
    </w:pPr>
    <w:rPr>
      <w:sz w:val="22"/>
      <w:szCs w:val="20"/>
    </w:rPr>
  </w:style>
  <w:style w:type="character" w:customStyle="1" w:styleId="TitoloCarattere">
    <w:name w:val="Titolo Carattere"/>
    <w:link w:val="Titolo"/>
    <w:rsid w:val="00BA735C"/>
    <w:rPr>
      <w:b/>
      <w:bCs/>
      <w:sz w:val="24"/>
      <w:szCs w:val="24"/>
      <w:lang w:val="it-IT" w:eastAsia="it-IT" w:bidi="ar-SA"/>
    </w:rPr>
  </w:style>
  <w:style w:type="character" w:customStyle="1" w:styleId="StileTitolo11ptBluCarattere">
    <w:name w:val="Stile Titolo + 11 pt Blu Carattere"/>
    <w:link w:val="StileTitolo11ptBlu"/>
    <w:rsid w:val="00BA735C"/>
    <w:rPr>
      <w:b/>
      <w:bCs/>
      <w:sz w:val="22"/>
      <w:szCs w:val="24"/>
      <w:lang w:val="it-IT" w:eastAsia="it-IT" w:bidi="ar-SA"/>
    </w:rPr>
  </w:style>
  <w:style w:type="paragraph" w:customStyle="1" w:styleId="StileTitolo11ptBluGiustificato">
    <w:name w:val="Stile Titolo + 11 pt Blu Giustificato"/>
    <w:basedOn w:val="Titolo"/>
    <w:rsid w:val="00BA735C"/>
    <w:pPr>
      <w:jc w:val="both"/>
    </w:pPr>
    <w:rPr>
      <w:sz w:val="22"/>
      <w:szCs w:val="20"/>
    </w:rPr>
  </w:style>
  <w:style w:type="paragraph" w:customStyle="1" w:styleId="StileTitolo11ptBluSottolineato">
    <w:name w:val="Stile Titolo + 11 pt Blu Sottolineato"/>
    <w:basedOn w:val="Titolo"/>
    <w:link w:val="StileTitolo11ptBluSottolineatoCarattere"/>
    <w:rsid w:val="00BA735C"/>
    <w:rPr>
      <w:sz w:val="22"/>
      <w:u w:val="single"/>
    </w:rPr>
  </w:style>
  <w:style w:type="character" w:customStyle="1" w:styleId="StileTitolo11ptBluSottolineatoCarattere">
    <w:name w:val="Stile Titolo + 11 pt Blu Sottolineato Carattere"/>
    <w:link w:val="StileTitolo11ptBluSottolineato"/>
    <w:rsid w:val="00BA735C"/>
    <w:rPr>
      <w:b/>
      <w:bCs/>
      <w:sz w:val="22"/>
      <w:szCs w:val="24"/>
      <w:u w:val="single"/>
      <w:lang w:val="it-IT" w:eastAsia="it-IT" w:bidi="ar-SA"/>
    </w:rPr>
  </w:style>
  <w:style w:type="paragraph" w:customStyle="1" w:styleId="StileTitolo11ptBluSottolineatoGiustificato">
    <w:name w:val="Stile Titolo + 11 pt Blu Sottolineato Giustificato"/>
    <w:basedOn w:val="Titolo"/>
    <w:autoRedefine/>
    <w:rsid w:val="00BA735C"/>
    <w:pPr>
      <w:jc w:val="both"/>
    </w:pPr>
    <w:rPr>
      <w:sz w:val="22"/>
      <w:szCs w:val="20"/>
      <w:u w:val="single"/>
    </w:rPr>
  </w:style>
  <w:style w:type="paragraph" w:customStyle="1" w:styleId="StileTitolo11ptNonGrassettoBlu">
    <w:name w:val="Stile Titolo + 11 pt Non Grassetto Blu"/>
    <w:basedOn w:val="Titolo"/>
    <w:link w:val="StileTitolo11ptNonGrassettoBluCarattere"/>
    <w:rsid w:val="00BA735C"/>
    <w:rPr>
      <w:sz w:val="22"/>
    </w:rPr>
  </w:style>
  <w:style w:type="character" w:customStyle="1" w:styleId="StileTitolo11ptNonGrassettoBluCarattere">
    <w:name w:val="Stile Titolo + 11 pt Non Grassetto Blu Carattere"/>
    <w:link w:val="StileTitolo11ptNonGrassettoBlu"/>
    <w:rsid w:val="00BA735C"/>
    <w:rPr>
      <w:b/>
      <w:bCs/>
      <w:sz w:val="22"/>
      <w:szCs w:val="24"/>
      <w:lang w:val="it-IT" w:eastAsia="it-IT" w:bidi="ar-SA"/>
    </w:rPr>
  </w:style>
  <w:style w:type="paragraph" w:customStyle="1" w:styleId="StileTitolo11ptNonGrassettoBluGiustificato">
    <w:name w:val="Stile Titolo + 11 pt Non Grassetto Blu Giustificato"/>
    <w:basedOn w:val="Titolo"/>
    <w:autoRedefine/>
    <w:rsid w:val="00BA735C"/>
    <w:pPr>
      <w:jc w:val="both"/>
    </w:pPr>
    <w:rPr>
      <w:b w:val="0"/>
      <w:bCs w:val="0"/>
      <w:sz w:val="22"/>
      <w:szCs w:val="20"/>
    </w:rPr>
  </w:style>
  <w:style w:type="paragraph" w:customStyle="1" w:styleId="StileTitolo111ptGrassettoCorsivoBluCentratoCasella">
    <w:name w:val="Stile Titolo 1 + 11 pt Grassetto Corsivo Blu Centrato Casella ..."/>
    <w:basedOn w:val="Titolo1"/>
    <w:autoRedefine/>
    <w:rsid w:val="00BA73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22"/>
    </w:rPr>
  </w:style>
  <w:style w:type="paragraph" w:styleId="Testofumetto">
    <w:name w:val="Balloon Text"/>
    <w:basedOn w:val="Normale"/>
    <w:semiHidden/>
    <w:rsid w:val="00BA7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iuliocesar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pc12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D’ONERI TRA ISTITUTO E AGENZIA DI VIAGGI</vt:lpstr>
    </vt:vector>
  </TitlesOfParts>
  <Company>HP</Company>
  <LinksUpToDate>false</LinksUpToDate>
  <CharactersWithSpaces>7026</CharactersWithSpaces>
  <SharedDoc>false</SharedDoc>
  <HLinks>
    <vt:vector size="12" baseType="variant"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mailto:rmpc12000c@istruzione.it</vt:lpwstr>
      </vt:variant>
      <vt:variant>
        <vt:lpwstr/>
      </vt:variant>
      <vt:variant>
        <vt:i4>393247</vt:i4>
      </vt:variant>
      <vt:variant>
        <vt:i4>3</vt:i4>
      </vt:variant>
      <vt:variant>
        <vt:i4>0</vt:i4>
      </vt:variant>
      <vt:variant>
        <vt:i4>5</vt:i4>
      </vt:variant>
      <vt:variant>
        <vt:lpwstr>http://www.liceogiuliocesare.it/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D’ONERI TRA ISTITUTO E AGENZIA DI VIAGGI</dc:title>
  <dc:creator>MxR</dc:creator>
  <cp:lastModifiedBy>utente7</cp:lastModifiedBy>
  <cp:revision>7</cp:revision>
  <cp:lastPrinted>2013-10-18T11:42:00Z</cp:lastPrinted>
  <dcterms:created xsi:type="dcterms:W3CDTF">2014-01-05T11:02:00Z</dcterms:created>
  <dcterms:modified xsi:type="dcterms:W3CDTF">2014-01-07T13:40:00Z</dcterms:modified>
</cp:coreProperties>
</file>